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0AE9A" w14:textId="77777777" w:rsid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sz w:val="48"/>
          <w:szCs w:val="48"/>
          <w:lang w:eastAsia="en-US" w:bidi="ar-SA"/>
        </w:rPr>
      </w:pPr>
      <w:r>
        <w:rPr>
          <w:rFonts w:ascii="TradeGothicLTStd-BdCn20" w:eastAsiaTheme="minorHAnsi" w:hAnsi="TradeGothicLTStd-BdCn20" w:cs="TradeGothicLTStd-BdCn20"/>
          <w:kern w:val="0"/>
          <w:sz w:val="48"/>
          <w:szCs w:val="48"/>
          <w:lang w:eastAsia="en-US" w:bidi="ar-SA"/>
        </w:rPr>
        <w:t>WONDERLAND AVE.</w:t>
      </w:r>
    </w:p>
    <w:p w14:paraId="59B74401" w14:textId="77777777" w:rsidR="0025264F" w:rsidRP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>von Sibylle Berg</w:t>
      </w:r>
    </w:p>
    <w:p w14:paraId="31B79851" w14:textId="77777777" w:rsid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sz w:val="19"/>
          <w:szCs w:val="19"/>
          <w:lang w:eastAsia="en-US" w:bidi="ar-SA"/>
        </w:rPr>
      </w:pPr>
    </w:p>
    <w:p w14:paraId="341C21DA" w14:textId="77777777" w:rsidR="0091516B" w:rsidRDefault="0091516B" w:rsidP="0091516B">
      <w:pPr>
        <w:rPr>
          <w:rFonts w:ascii="Trade Gothic LT Std Cn" w:eastAsia="Times New Roman" w:hAnsi="Trade Gothic LT Std Cn" w:cs="Times New Roman"/>
          <w:b/>
          <w:kern w:val="0"/>
          <w:lang w:eastAsia="de-DE"/>
        </w:rPr>
      </w:pP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 xml:space="preserve">Besetzung: </w:t>
      </w:r>
    </w:p>
    <w:p w14:paraId="7E41E641" w14:textId="4829BCE0" w:rsidR="0091516B" w:rsidRDefault="0091516B" w:rsidP="006C38A8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124A85BF" w14:textId="367F2221" w:rsidR="0025264F" w:rsidRP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Cn18" w:eastAsiaTheme="minorHAnsi" w:hAnsi="TradeGothicLTStd-Cn18" w:cs="TradeGothicLTStd-Cn18"/>
          <w:kern w:val="0"/>
          <w:lang w:eastAsia="en-US" w:bidi="ar-SA"/>
        </w:rPr>
      </w:pPr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>Person</w:t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 xml:space="preserve"> </w:t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 xml:space="preserve">Sabine </w:t>
      </w:r>
      <w:proofErr w:type="spellStart"/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>Weithöner</w:t>
      </w:r>
      <w:proofErr w:type="spellEnd"/>
    </w:p>
    <w:p w14:paraId="4FF9BAA4" w14:textId="004A1E75" w:rsidR="0025264F" w:rsidRP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Cn18" w:eastAsiaTheme="minorHAnsi" w:hAnsi="TradeGothicLTStd-Cn18" w:cs="TradeGothicLTStd-Cn18"/>
          <w:kern w:val="0"/>
          <w:lang w:eastAsia="en-US" w:bidi="ar-SA"/>
        </w:rPr>
      </w:pPr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 xml:space="preserve">Maschinen-Chor </w:t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 xml:space="preserve">Insa </w:t>
      </w:r>
      <w:proofErr w:type="spellStart"/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>Jebens</w:t>
      </w:r>
      <w:proofErr w:type="spellEnd"/>
    </w:p>
    <w:p w14:paraId="3A79FFA5" w14:textId="77777777" w:rsidR="0025264F" w:rsidRPr="0025264F" w:rsidRDefault="0025264F" w:rsidP="0025264F">
      <w:pPr>
        <w:suppressAutoHyphens w:val="0"/>
        <w:autoSpaceDE w:val="0"/>
        <w:adjustRightInd w:val="0"/>
        <w:ind w:left="2124" w:firstLine="708"/>
        <w:textAlignment w:val="auto"/>
        <w:rPr>
          <w:rFonts w:ascii="TradeGothicLTStd-Cn18" w:eastAsiaTheme="minorHAnsi" w:hAnsi="TradeGothicLTStd-Cn18" w:cs="TradeGothicLTStd-Cn18"/>
          <w:kern w:val="0"/>
          <w:lang w:eastAsia="en-US" w:bidi="ar-SA"/>
        </w:rPr>
      </w:pPr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>Lucas Riedle</w:t>
      </w:r>
    </w:p>
    <w:p w14:paraId="75511D27" w14:textId="77777777" w:rsidR="0025264F" w:rsidRPr="0025264F" w:rsidRDefault="0025264F" w:rsidP="0025264F">
      <w:pPr>
        <w:suppressAutoHyphens w:val="0"/>
        <w:autoSpaceDE w:val="0"/>
        <w:adjustRightInd w:val="0"/>
        <w:ind w:left="2124" w:firstLine="708"/>
        <w:textAlignment w:val="auto"/>
        <w:rPr>
          <w:rFonts w:ascii="TradeGothicLTStd-Cn18" w:eastAsiaTheme="minorHAnsi" w:hAnsi="TradeGothicLTStd-Cn18" w:cs="TradeGothicLTStd-Cn18"/>
          <w:kern w:val="0"/>
          <w:lang w:eastAsia="en-US" w:bidi="ar-SA"/>
        </w:rPr>
      </w:pPr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>Rosalba Salomon</w:t>
      </w:r>
    </w:p>
    <w:p w14:paraId="198E6C1E" w14:textId="77777777" w:rsid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</w:p>
    <w:p w14:paraId="4BBC235C" w14:textId="77777777" w:rsid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</w:p>
    <w:p w14:paraId="43D8548F" w14:textId="2E37D488" w:rsidR="0025264F" w:rsidRP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Cn18" w:eastAsiaTheme="minorHAnsi" w:hAnsi="TradeGothicLTStd-Cn18" w:cs="TradeGothicLTStd-Cn18"/>
          <w:kern w:val="0"/>
          <w:lang w:eastAsia="en-US" w:bidi="ar-SA"/>
        </w:rPr>
      </w:pPr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 xml:space="preserve">Regie </w:t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>Sascha Flocken</w:t>
      </w:r>
    </w:p>
    <w:p w14:paraId="5D30C14C" w14:textId="122486FC" w:rsidR="0025264F" w:rsidRP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Cn18" w:eastAsiaTheme="minorHAnsi" w:hAnsi="TradeGothicLTStd-Cn18" w:cs="TradeGothicLTStd-Cn18"/>
          <w:kern w:val="0"/>
          <w:lang w:eastAsia="en-US" w:bidi="ar-SA"/>
        </w:rPr>
      </w:pPr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 xml:space="preserve">Bühne und Kostüme </w:t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>Lara Schiek</w:t>
      </w:r>
    </w:p>
    <w:p w14:paraId="32746829" w14:textId="2D220913" w:rsidR="0025264F" w:rsidRP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Cn18" w:eastAsiaTheme="minorHAnsi" w:hAnsi="TradeGothicLTStd-Cn18" w:cs="TradeGothicLTStd-Cn18"/>
          <w:kern w:val="0"/>
          <w:lang w:eastAsia="en-US" w:bidi="ar-SA"/>
        </w:rPr>
      </w:pPr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 xml:space="preserve">Musik &amp; Sound </w:t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>Jan Paul Werge</w:t>
      </w:r>
    </w:p>
    <w:p w14:paraId="36CCC7C9" w14:textId="08F9D346" w:rsidR="0025264F" w:rsidRP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Cn18" w:eastAsiaTheme="minorHAnsi" w:hAnsi="TradeGothicLTStd-Cn18" w:cs="TradeGothicLTStd-Cn18"/>
          <w:kern w:val="0"/>
          <w:lang w:eastAsia="en-US" w:bidi="ar-SA"/>
        </w:rPr>
      </w:pPr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 xml:space="preserve">Video </w:t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 xml:space="preserve">Finn </w:t>
      </w:r>
      <w:proofErr w:type="spellStart"/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>Bühr</w:t>
      </w:r>
      <w:proofErr w:type="spellEnd"/>
    </w:p>
    <w:p w14:paraId="69192A28" w14:textId="000F761F" w:rsidR="0025264F" w:rsidRP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Cn18" w:eastAsiaTheme="minorHAnsi" w:hAnsi="TradeGothicLTStd-Cn18" w:cs="TradeGothicLTStd-Cn18"/>
          <w:kern w:val="0"/>
          <w:lang w:eastAsia="en-US" w:bidi="ar-SA"/>
        </w:rPr>
      </w:pPr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 xml:space="preserve">Dramaturgie </w:t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>Adrian Herrmann</w:t>
      </w:r>
    </w:p>
    <w:p w14:paraId="05732CF5" w14:textId="6C332B92" w:rsidR="0025264F" w:rsidRP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Cn18" w:eastAsiaTheme="minorHAnsi" w:hAnsi="TradeGothicLTStd-Cn18" w:cs="TradeGothicLTStd-Cn18"/>
          <w:kern w:val="0"/>
          <w:lang w:eastAsia="en-US" w:bidi="ar-SA"/>
        </w:rPr>
      </w:pPr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 xml:space="preserve">Regieassistenz &amp; </w:t>
      </w:r>
      <w:proofErr w:type="spellStart"/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>Soufflage</w:t>
      </w:r>
      <w:proofErr w:type="spellEnd"/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 xml:space="preserve"> </w:t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>Susanne Oberndorfer</w:t>
      </w:r>
    </w:p>
    <w:p w14:paraId="727B7C45" w14:textId="77777777" w:rsid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</w:p>
    <w:p w14:paraId="78027916" w14:textId="77777777" w:rsid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BdCn20" w:eastAsiaTheme="minorHAnsi" w:hAnsi="TradeGothicLTStd-BdCn20" w:cs="TradeGothicLTStd-BdCn20"/>
          <w:kern w:val="0"/>
          <w:lang w:eastAsia="en-US" w:bidi="ar-SA"/>
        </w:rPr>
      </w:pPr>
    </w:p>
    <w:p w14:paraId="2E90601D" w14:textId="3452AAB3" w:rsidR="0025264F" w:rsidRPr="0025264F" w:rsidRDefault="0025264F" w:rsidP="0025264F">
      <w:pPr>
        <w:suppressAutoHyphens w:val="0"/>
        <w:autoSpaceDE w:val="0"/>
        <w:adjustRightInd w:val="0"/>
        <w:textAlignment w:val="auto"/>
        <w:rPr>
          <w:rFonts w:ascii="TradeGothicLTStd-Cn18" w:eastAsiaTheme="minorHAnsi" w:hAnsi="TradeGothicLTStd-Cn18" w:cs="TradeGothicLTStd-Cn18"/>
          <w:kern w:val="0"/>
          <w:lang w:eastAsia="en-US" w:bidi="ar-SA"/>
        </w:rPr>
      </w:pPr>
      <w:r w:rsidRPr="0025264F"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 xml:space="preserve">Premiere </w:t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>
        <w:rPr>
          <w:rFonts w:ascii="TradeGothicLTStd-BdCn20" w:eastAsiaTheme="minorHAnsi" w:hAnsi="TradeGothicLTStd-BdCn20" w:cs="TradeGothicLTStd-BdCn20"/>
          <w:kern w:val="0"/>
          <w:lang w:eastAsia="en-US" w:bidi="ar-SA"/>
        </w:rPr>
        <w:tab/>
      </w:r>
      <w:r w:rsidRPr="0025264F">
        <w:rPr>
          <w:rFonts w:ascii="TradeGothicLTStd-Cn18" w:eastAsiaTheme="minorHAnsi" w:hAnsi="TradeGothicLTStd-Cn18" w:cs="TradeGothicLTStd-Cn18"/>
          <w:kern w:val="0"/>
          <w:lang w:eastAsia="en-US" w:bidi="ar-SA"/>
        </w:rPr>
        <w:t>30. November 2024, Werkstatt</w:t>
      </w:r>
    </w:p>
    <w:p w14:paraId="61F075AC" w14:textId="77777777" w:rsidR="007F615D" w:rsidRDefault="007F615D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4CCE603C" w14:textId="77777777" w:rsidR="0025264F" w:rsidRPr="00484A4D" w:rsidRDefault="0025264F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60DF2478" w14:textId="77777777" w:rsidR="00493713" w:rsidRPr="00484A4D" w:rsidRDefault="00493713" w:rsidP="007F615D">
      <w:pPr>
        <w:pStyle w:val="KeinLeerraum"/>
        <w:rPr>
          <w:rFonts w:ascii="Trade Gothic LT Std Cn" w:hAnsi="Trade Gothic LT Std Cn" w:cs="Calibri"/>
          <w:b/>
          <w:bCs/>
        </w:rPr>
      </w:pPr>
      <w:r w:rsidRPr="00484A4D">
        <w:rPr>
          <w:rFonts w:ascii="Trade Gothic LT Std Cn" w:hAnsi="Trade Gothic LT Std Cn" w:cs="Calibri"/>
          <w:b/>
          <w:bCs/>
        </w:rPr>
        <w:t>Probenfotos: Martin Sigmund</w:t>
      </w:r>
    </w:p>
    <w:p w14:paraId="6B86F964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</w:rPr>
      </w:pPr>
    </w:p>
    <w:p w14:paraId="341A5D73" w14:textId="6D004F24" w:rsidR="00493713" w:rsidRPr="00484A4D" w:rsidRDefault="00493713" w:rsidP="007F615D">
      <w:pPr>
        <w:pStyle w:val="KeinLeerraum"/>
        <w:rPr>
          <w:rFonts w:ascii="Trade Gothic LT Std Cn" w:hAnsi="Trade Gothic LT Std Cn" w:cs="Calibri"/>
        </w:rPr>
      </w:pPr>
      <w:r w:rsidRPr="00484A4D">
        <w:rPr>
          <w:rFonts w:ascii="Trade Gothic LT Std Cn" w:hAnsi="Trade Gothic LT Std Cn" w:cs="Calibri"/>
        </w:rPr>
        <w:t>Auf den Fotos:</w:t>
      </w:r>
    </w:p>
    <w:p w14:paraId="727FE2CF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2F2D1DD4" w14:textId="0AC65662" w:rsidR="00493713" w:rsidRPr="00484A4D" w:rsidRDefault="0025264F" w:rsidP="0025264F">
      <w:pPr>
        <w:pStyle w:val="KeinLeerraum"/>
        <w:ind w:left="4245" w:hanging="4245"/>
        <w:rPr>
          <w:rFonts w:ascii="Trade Gothic LT Std Cn" w:hAnsi="Trade Gothic LT Std Cn" w:cs="Calibri"/>
          <w:lang w:val="pt-BR"/>
        </w:rPr>
      </w:pPr>
      <w:r w:rsidRPr="0025264F">
        <w:rPr>
          <w:rFonts w:ascii="Trade Gothic LT Std Cn" w:hAnsi="Trade Gothic LT Std Cn" w:cs="Calibri"/>
          <w:b/>
          <w:bCs/>
          <w:lang w:val="pt-BR"/>
        </w:rPr>
        <w:t>Wonderland</w:t>
      </w:r>
      <w:r>
        <w:rPr>
          <w:rFonts w:ascii="Trade Gothic LT Std Cn" w:hAnsi="Trade Gothic LT Std Cn" w:cs="Calibri"/>
          <w:b/>
          <w:bCs/>
          <w:lang w:val="pt-BR"/>
        </w:rPr>
        <w:t xml:space="preserve"> </w:t>
      </w:r>
      <w:r w:rsidRPr="0025264F">
        <w:rPr>
          <w:rFonts w:ascii="Trade Gothic LT Std Cn" w:hAnsi="Trade Gothic LT Std Cn" w:cs="Calibri"/>
          <w:b/>
          <w:bCs/>
          <w:lang w:val="pt-BR"/>
        </w:rPr>
        <w:t>Ave_Presse_1</w:t>
      </w:r>
      <w:r>
        <w:rPr>
          <w:rFonts w:ascii="Trade Gothic LT Std Cn" w:hAnsi="Trade Gothic LT Std Cn" w:cs="Calibri"/>
          <w:b/>
          <w:bCs/>
          <w:lang w:val="pt-BR"/>
        </w:rPr>
        <w:tab/>
      </w:r>
      <w:r>
        <w:rPr>
          <w:rFonts w:ascii="Trade Gothic LT Std Cn" w:hAnsi="Trade Gothic LT Std Cn" w:cs="Calibri"/>
          <w:b/>
          <w:bCs/>
          <w:lang w:val="pt-BR"/>
        </w:rPr>
        <w:tab/>
      </w:r>
      <w:r>
        <w:rPr>
          <w:rFonts w:ascii="Trade Gothic LT Std Cn" w:hAnsi="Trade Gothic LT Std Cn" w:cs="Calibri"/>
          <w:lang w:val="pt-BR"/>
        </w:rPr>
        <w:t>Rosalba Salomon, Sabine Weithöbner, Lucas Riedle, Insa Jebens</w:t>
      </w:r>
    </w:p>
    <w:p w14:paraId="70DE26F4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  <w:lang w:val="pt-BR"/>
        </w:rPr>
      </w:pPr>
    </w:p>
    <w:p w14:paraId="4188B11A" w14:textId="785F6380" w:rsidR="0025264F" w:rsidRPr="00484A4D" w:rsidRDefault="0025264F" w:rsidP="0025264F">
      <w:pPr>
        <w:pStyle w:val="KeinLeerraum"/>
        <w:ind w:left="4245" w:hanging="4245"/>
        <w:rPr>
          <w:rFonts w:ascii="Trade Gothic LT Std Cn" w:hAnsi="Trade Gothic LT Std Cn" w:cs="Calibri"/>
          <w:lang w:val="pt-BR"/>
        </w:rPr>
      </w:pPr>
      <w:r w:rsidRPr="0025264F">
        <w:rPr>
          <w:rFonts w:ascii="Trade Gothic LT Std Cn" w:hAnsi="Trade Gothic LT Std Cn" w:cs="Calibri"/>
          <w:b/>
          <w:bCs/>
          <w:lang w:val="pt-BR"/>
        </w:rPr>
        <w:t>Wonderland</w:t>
      </w:r>
      <w:r>
        <w:rPr>
          <w:rFonts w:ascii="Trade Gothic LT Std Cn" w:hAnsi="Trade Gothic LT Std Cn" w:cs="Calibri"/>
          <w:b/>
          <w:bCs/>
          <w:lang w:val="pt-BR"/>
        </w:rPr>
        <w:t xml:space="preserve"> </w:t>
      </w:r>
      <w:r w:rsidRPr="0025264F">
        <w:rPr>
          <w:rFonts w:ascii="Trade Gothic LT Std Cn" w:hAnsi="Trade Gothic LT Std Cn" w:cs="Calibri"/>
          <w:b/>
          <w:bCs/>
          <w:lang w:val="pt-BR"/>
        </w:rPr>
        <w:t>Ave_Presse_</w:t>
      </w:r>
      <w:r>
        <w:rPr>
          <w:rFonts w:ascii="Trade Gothic LT Std Cn" w:hAnsi="Trade Gothic LT Std Cn" w:cs="Calibri"/>
          <w:b/>
          <w:bCs/>
          <w:lang w:val="pt-BR"/>
        </w:rPr>
        <w:t>2</w:t>
      </w:r>
      <w:r w:rsidR="006A5C45" w:rsidRPr="00484A4D">
        <w:rPr>
          <w:rFonts w:ascii="Trade Gothic LT Std Cn" w:hAnsi="Trade Gothic LT Std Cn" w:cs="Calibri"/>
          <w:b/>
          <w:bCs/>
          <w:lang w:val="pt-BR"/>
        </w:rPr>
        <w:tab/>
      </w:r>
      <w:r>
        <w:rPr>
          <w:rFonts w:ascii="Trade Gothic LT Std Cn" w:hAnsi="Trade Gothic LT Std Cn" w:cs="Calibri"/>
          <w:lang w:val="pt-BR"/>
        </w:rPr>
        <w:t>Lucas Riedle, Insa Jebens</w:t>
      </w:r>
      <w:r>
        <w:rPr>
          <w:rFonts w:ascii="Trade Gothic LT Std Cn" w:hAnsi="Trade Gothic LT Std Cn" w:cs="Calibri"/>
          <w:lang w:val="pt-BR"/>
        </w:rPr>
        <w:t xml:space="preserve">, </w:t>
      </w:r>
      <w:r>
        <w:rPr>
          <w:rFonts w:ascii="Trade Gothic LT Std Cn" w:hAnsi="Trade Gothic LT Std Cn" w:cs="Calibri"/>
          <w:lang w:val="pt-BR"/>
        </w:rPr>
        <w:t>Sabine Weithöbner</w:t>
      </w:r>
      <w:r>
        <w:rPr>
          <w:rFonts w:ascii="Trade Gothic LT Std Cn" w:hAnsi="Trade Gothic LT Std Cn" w:cs="Calibri"/>
          <w:lang w:val="pt-BR"/>
        </w:rPr>
        <w:t xml:space="preserve">, </w:t>
      </w:r>
      <w:r>
        <w:rPr>
          <w:rFonts w:ascii="Trade Gothic LT Std Cn" w:hAnsi="Trade Gothic LT Std Cn" w:cs="Calibri"/>
          <w:b/>
          <w:bCs/>
          <w:lang w:val="pt-BR"/>
        </w:rPr>
        <w:tab/>
      </w:r>
      <w:r>
        <w:rPr>
          <w:rFonts w:ascii="Trade Gothic LT Std Cn" w:hAnsi="Trade Gothic LT Std Cn" w:cs="Calibri"/>
          <w:lang w:val="pt-BR"/>
        </w:rPr>
        <w:t>Rosalba Salomon</w:t>
      </w:r>
    </w:p>
    <w:p w14:paraId="15894FC9" w14:textId="33FF0997" w:rsidR="00B17BAC" w:rsidRPr="00484A4D" w:rsidRDefault="00B17BAC" w:rsidP="000041F7">
      <w:pPr>
        <w:pStyle w:val="KeinLeerraum"/>
        <w:ind w:left="4245" w:hanging="4245"/>
        <w:rPr>
          <w:rFonts w:ascii="Trade Gothic LT Std Cn" w:hAnsi="Trade Gothic LT Std Cn" w:cs="Calibri"/>
          <w:lang w:val="pt-BR"/>
        </w:rPr>
      </w:pPr>
    </w:p>
    <w:p w14:paraId="0F9A1830" w14:textId="4E391F8E" w:rsidR="00B17BAC" w:rsidRPr="00484A4D" w:rsidRDefault="0025264F" w:rsidP="000041F7">
      <w:pPr>
        <w:pStyle w:val="KeinLeerraum"/>
        <w:ind w:left="4245" w:hanging="4245"/>
        <w:rPr>
          <w:rFonts w:ascii="Trade Gothic LT Std Cn" w:hAnsi="Trade Gothic LT Std Cn" w:cs="Calibri"/>
          <w:bCs/>
          <w:lang w:val="pt-BR"/>
        </w:rPr>
      </w:pPr>
      <w:r w:rsidRPr="0025264F">
        <w:rPr>
          <w:rFonts w:ascii="Trade Gothic LT Std Cn" w:hAnsi="Trade Gothic LT Std Cn" w:cs="Calibri"/>
          <w:b/>
          <w:bCs/>
          <w:lang w:val="pt-BR"/>
        </w:rPr>
        <w:t>Wonderland</w:t>
      </w:r>
      <w:r>
        <w:rPr>
          <w:rFonts w:ascii="Trade Gothic LT Std Cn" w:hAnsi="Trade Gothic LT Std Cn" w:cs="Calibri"/>
          <w:b/>
          <w:bCs/>
          <w:lang w:val="pt-BR"/>
        </w:rPr>
        <w:t xml:space="preserve"> </w:t>
      </w:r>
      <w:r w:rsidRPr="0025264F">
        <w:rPr>
          <w:rFonts w:ascii="Trade Gothic LT Std Cn" w:hAnsi="Trade Gothic LT Std Cn" w:cs="Calibri"/>
          <w:b/>
          <w:bCs/>
          <w:lang w:val="pt-BR"/>
        </w:rPr>
        <w:t>Ave_Presse_</w:t>
      </w:r>
      <w:r>
        <w:rPr>
          <w:rFonts w:ascii="Trade Gothic LT Std Cn" w:hAnsi="Trade Gothic LT Std Cn" w:cs="Calibri"/>
          <w:b/>
          <w:bCs/>
          <w:lang w:val="pt-BR"/>
        </w:rPr>
        <w:t>3</w:t>
      </w:r>
      <w:r w:rsidR="006A5C45" w:rsidRPr="00484A4D">
        <w:rPr>
          <w:rFonts w:ascii="Trade Gothic LT Std Cn" w:hAnsi="Trade Gothic LT Std Cn" w:cs="Calibri"/>
          <w:b/>
          <w:bCs/>
          <w:lang w:val="pt-BR"/>
        </w:rPr>
        <w:tab/>
      </w:r>
      <w:r>
        <w:rPr>
          <w:rFonts w:ascii="Trade Gothic LT Std Cn" w:hAnsi="Trade Gothic LT Std Cn" w:cs="Calibri"/>
          <w:lang w:val="pt-BR"/>
        </w:rPr>
        <w:t>Lucas Riedle, Sabine Weithöbner, Rosalba Salomon</w:t>
      </w:r>
      <w:r>
        <w:rPr>
          <w:rFonts w:ascii="Trade Gothic LT Std Cn" w:hAnsi="Trade Gothic LT Std Cn" w:cs="Calibri"/>
          <w:lang w:val="pt-BR"/>
        </w:rPr>
        <w:t xml:space="preserve">, </w:t>
      </w:r>
      <w:r>
        <w:rPr>
          <w:rFonts w:ascii="Trade Gothic LT Std Cn" w:hAnsi="Trade Gothic LT Std Cn" w:cs="Calibri"/>
          <w:lang w:val="pt-BR"/>
        </w:rPr>
        <w:t>Insa Jebens</w:t>
      </w:r>
    </w:p>
    <w:p w14:paraId="32F68985" w14:textId="685EC051" w:rsidR="00493713" w:rsidRPr="00484A4D" w:rsidRDefault="00493713" w:rsidP="007F615D">
      <w:pPr>
        <w:pStyle w:val="KeinLeerraum"/>
        <w:rPr>
          <w:rFonts w:ascii="Trade Gothic LT Std Cn" w:hAnsi="Trade Gothic LT Std Cn" w:cs="Calibri"/>
          <w:lang w:val="pt-BR"/>
        </w:rPr>
      </w:pPr>
    </w:p>
    <w:p w14:paraId="3647C687" w14:textId="2D1E3F77" w:rsidR="0025264F" w:rsidRPr="00484A4D" w:rsidRDefault="0025264F" w:rsidP="0025264F">
      <w:pPr>
        <w:pStyle w:val="KeinLeerraum"/>
        <w:ind w:left="4245" w:hanging="4245"/>
        <w:rPr>
          <w:rFonts w:ascii="Trade Gothic LT Std Cn" w:hAnsi="Trade Gothic LT Std Cn" w:cs="Calibri"/>
          <w:lang w:val="pt-BR"/>
        </w:rPr>
      </w:pPr>
      <w:r w:rsidRPr="0025264F">
        <w:rPr>
          <w:rFonts w:ascii="Trade Gothic LT Std Cn" w:hAnsi="Trade Gothic LT Std Cn" w:cs="Calibri"/>
          <w:b/>
          <w:bCs/>
          <w:lang w:val="pt-BR"/>
        </w:rPr>
        <w:t>Wonderland</w:t>
      </w:r>
      <w:r>
        <w:rPr>
          <w:rFonts w:ascii="Trade Gothic LT Std Cn" w:hAnsi="Trade Gothic LT Std Cn" w:cs="Calibri"/>
          <w:b/>
          <w:bCs/>
          <w:lang w:val="pt-BR"/>
        </w:rPr>
        <w:t xml:space="preserve"> </w:t>
      </w:r>
      <w:r w:rsidRPr="0025264F">
        <w:rPr>
          <w:rFonts w:ascii="Trade Gothic LT Std Cn" w:hAnsi="Trade Gothic LT Std Cn" w:cs="Calibri"/>
          <w:b/>
          <w:bCs/>
          <w:lang w:val="pt-BR"/>
        </w:rPr>
        <w:t>Ave_Presse_</w:t>
      </w:r>
      <w:r>
        <w:rPr>
          <w:rFonts w:ascii="Trade Gothic LT Std Cn" w:hAnsi="Trade Gothic LT Std Cn" w:cs="Calibri"/>
          <w:b/>
          <w:bCs/>
          <w:lang w:val="pt-BR"/>
        </w:rPr>
        <w:t>4</w:t>
      </w:r>
      <w:r w:rsidRPr="0025264F">
        <w:rPr>
          <w:rFonts w:ascii="Trade Gothic LT Std Cn" w:hAnsi="Trade Gothic LT Std Cn" w:cs="Calibri"/>
          <w:b/>
          <w:bCs/>
          <w:lang w:val="pt-BR"/>
        </w:rPr>
        <w:t xml:space="preserve"> </w:t>
      </w:r>
      <w:r>
        <w:rPr>
          <w:rFonts w:ascii="Trade Gothic LT Std Cn" w:hAnsi="Trade Gothic LT Std Cn" w:cs="Calibri"/>
          <w:b/>
          <w:bCs/>
          <w:lang w:val="pt-BR"/>
        </w:rPr>
        <w:tab/>
      </w:r>
      <w:r>
        <w:rPr>
          <w:rFonts w:ascii="Trade Gothic LT Std Cn" w:hAnsi="Trade Gothic LT Std Cn" w:cs="Calibri"/>
          <w:lang w:val="pt-BR"/>
        </w:rPr>
        <w:t>Rosalba Salomon, Sabine Weithöbner, Insa Jebens</w:t>
      </w:r>
    </w:p>
    <w:p w14:paraId="1604C4D6" w14:textId="7A97F47E" w:rsidR="006A5C45" w:rsidRDefault="006A5C45" w:rsidP="007F615D">
      <w:pPr>
        <w:pStyle w:val="KeinLeerraum"/>
        <w:rPr>
          <w:rFonts w:ascii="Trade Gothic LT Std Cn" w:hAnsi="Trade Gothic LT Std Cn" w:cs="Calibri"/>
          <w:b/>
          <w:bCs/>
          <w:lang w:val="pt-BR"/>
        </w:rPr>
      </w:pPr>
    </w:p>
    <w:p w14:paraId="40141089" w14:textId="77777777" w:rsidR="0025264F" w:rsidRPr="0025264F" w:rsidRDefault="0025264F" w:rsidP="007F615D">
      <w:pPr>
        <w:pStyle w:val="KeinLeerraum"/>
        <w:rPr>
          <w:rFonts w:ascii="Trade Gothic LT Std Cn" w:hAnsi="Trade Gothic LT Std Cn" w:cs="Calibri"/>
          <w:b/>
          <w:bCs/>
          <w:lang w:val="pt-BR"/>
        </w:rPr>
      </w:pPr>
    </w:p>
    <w:p w14:paraId="3706721B" w14:textId="77777777" w:rsidR="00493713" w:rsidRPr="00484A4D" w:rsidRDefault="00493713" w:rsidP="007F615D">
      <w:pPr>
        <w:pStyle w:val="KeinLeerraum"/>
        <w:rPr>
          <w:rFonts w:ascii="Trade Gothic LT Std Cn" w:hAnsi="Trade Gothic LT Std Cn" w:cs="Calibri"/>
          <w:lang w:val="pt-BR"/>
        </w:rPr>
      </w:pPr>
    </w:p>
    <w:p w14:paraId="0D5457E5" w14:textId="77777777" w:rsidR="00BD3C69" w:rsidRPr="00484A4D" w:rsidRDefault="00493713" w:rsidP="007F615D">
      <w:pPr>
        <w:pStyle w:val="KeinLeerraum"/>
        <w:rPr>
          <w:rFonts w:ascii="Trade Gothic LT Std Cn" w:hAnsi="Trade Gothic LT Std Cn" w:cs="Calibri"/>
          <w:lang w:val="pt-BR"/>
        </w:rPr>
      </w:pPr>
      <w:r w:rsidRPr="00484A4D">
        <w:rPr>
          <w:rFonts w:ascii="Trade Gothic LT Std Cn" w:hAnsi="Trade Gothic LT Std Cn" w:cs="Calibri"/>
          <w:b/>
          <w:bCs/>
          <w:lang w:val="pt-BR"/>
        </w:rPr>
        <w:t xml:space="preserve">Abdruck honorarfrei mit der Angabe: </w:t>
      </w:r>
      <w:r w:rsidRPr="00484A4D">
        <w:rPr>
          <w:rFonts w:ascii="Trade Gothic LT Std Cn" w:hAnsi="Trade Gothic LT Std Cn" w:cs="Calibri"/>
          <w:bCs/>
          <w:lang w:val="pt-BR"/>
        </w:rPr>
        <w:t>LTT/Martin Sigmund</w:t>
      </w:r>
    </w:p>
    <w:sectPr w:rsidR="00BD3C69" w:rsidRPr="00484A4D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Pro-Regular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adeGothicLTStd-BdCn2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 Gothic LT Std Cn">
    <w:panose1 w:val="020B0606020502020204"/>
    <w:charset w:val="00"/>
    <w:family w:val="swiss"/>
    <w:notTrueType/>
    <w:pitch w:val="variable"/>
    <w:sig w:usb0="00000003" w:usb1="00000000" w:usb2="00000000" w:usb3="00000000" w:csb0="00000001" w:csb1="00000000"/>
  </w:font>
  <w:font w:name="TradeGothicLTStd-Cn18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13"/>
    <w:rsid w:val="000041F7"/>
    <w:rsid w:val="0025264F"/>
    <w:rsid w:val="003E71C8"/>
    <w:rsid w:val="00484A4D"/>
    <w:rsid w:val="00493713"/>
    <w:rsid w:val="006A5C45"/>
    <w:rsid w:val="006C38A8"/>
    <w:rsid w:val="007F615D"/>
    <w:rsid w:val="0091516B"/>
    <w:rsid w:val="00B17BAC"/>
    <w:rsid w:val="00BD3C69"/>
    <w:rsid w:val="00C06F36"/>
    <w:rsid w:val="00D8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242F"/>
  <w15:chartTrackingRefBased/>
  <w15:docId w15:val="{0CC94950-D2A9-4415-824A-D2CDAFBB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937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493713"/>
    <w:pPr>
      <w:spacing w:after="140" w:line="276" w:lineRule="auto"/>
    </w:pPr>
  </w:style>
  <w:style w:type="paragraph" w:customStyle="1" w:styleId="EinfAbs">
    <w:name w:val="[Einf. Abs.]"/>
    <w:basedOn w:val="Standard"/>
    <w:rsid w:val="00493713"/>
    <w:pPr>
      <w:suppressAutoHyphens w:val="0"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0"/>
      <w:lang w:bidi="ar-SA"/>
    </w:rPr>
  </w:style>
  <w:style w:type="paragraph" w:styleId="KeinLeerraum">
    <w:name w:val="No Spacing"/>
    <w:uiPriority w:val="1"/>
    <w:qFormat/>
    <w:rsid w:val="007F61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styleId="Hyperlink">
    <w:name w:val="Hyperlink"/>
    <w:basedOn w:val="Absatz-Standardschriftart"/>
    <w:uiPriority w:val="99"/>
    <w:unhideWhenUsed/>
    <w:rsid w:val="006C38A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3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Guhl</dc:creator>
  <cp:keywords/>
  <dc:description/>
  <cp:lastModifiedBy>Adrian Herrmann</cp:lastModifiedBy>
  <cp:revision>7</cp:revision>
  <dcterms:created xsi:type="dcterms:W3CDTF">2022-09-30T12:10:00Z</dcterms:created>
  <dcterms:modified xsi:type="dcterms:W3CDTF">2024-11-27T16:54:00Z</dcterms:modified>
</cp:coreProperties>
</file>